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C6982" w14:textId="77777777" w:rsidR="006C1B61" w:rsidRPr="00592B5A" w:rsidRDefault="00B5366F" w:rsidP="00CA47B3">
      <w:pPr>
        <w:spacing w:after="0" w:line="240" w:lineRule="auto"/>
        <w:ind w:left="1440" w:firstLine="720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FF6F97">
        <w:rPr>
          <w:rStyle w:val="markedcontent"/>
          <w:rFonts w:ascii="Arial" w:hAnsi="Arial" w:cs="Arial"/>
          <w:b/>
          <w:noProof/>
          <w:sz w:val="24"/>
          <w:szCs w:val="27"/>
        </w:rPr>
        <w:drawing>
          <wp:anchor distT="0" distB="0" distL="114300" distR="114300" simplePos="0" relativeHeight="251659264" behindDoc="1" locked="0" layoutInCell="1" allowOverlap="1" wp14:anchorId="68CBCF1E" wp14:editId="6DD5B3D2">
            <wp:simplePos x="0" y="0"/>
            <wp:positionH relativeFrom="column">
              <wp:posOffset>-162104</wp:posOffset>
            </wp:positionH>
            <wp:positionV relativeFrom="paragraph">
              <wp:posOffset>8627</wp:posOffset>
            </wp:positionV>
            <wp:extent cx="750342" cy="750498"/>
            <wp:effectExtent l="19050" t="0" r="0" b="0"/>
            <wp:wrapNone/>
            <wp:docPr id="264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342" cy="750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0195">
        <w:rPr>
          <w:rStyle w:val="markedcontent"/>
          <w:rFonts w:ascii="Arial" w:hAnsi="Arial" w:cs="Arial"/>
          <w:b/>
          <w:sz w:val="24"/>
          <w:szCs w:val="27"/>
        </w:rPr>
        <w:t xml:space="preserve">        </w:t>
      </w:r>
      <w:r w:rsidR="00356235">
        <w:rPr>
          <w:rStyle w:val="markedcontent"/>
          <w:rFonts w:ascii="Arial" w:hAnsi="Arial" w:cs="Arial"/>
          <w:b/>
          <w:sz w:val="24"/>
          <w:szCs w:val="27"/>
        </w:rPr>
        <w:t xml:space="preserve">  </w:t>
      </w:r>
      <w:r w:rsidR="006C1B61" w:rsidRPr="00592B5A">
        <w:rPr>
          <w:rStyle w:val="markedcontent"/>
          <w:rFonts w:ascii="Times New Roman" w:hAnsi="Times New Roman" w:cs="Times New Roman"/>
          <w:b/>
          <w:sz w:val="28"/>
          <w:szCs w:val="28"/>
        </w:rPr>
        <w:t>Ministry of Science &amp; Technology</w:t>
      </w:r>
    </w:p>
    <w:p w14:paraId="211885D5" w14:textId="77777777" w:rsidR="00FF6F97" w:rsidRPr="00592B5A" w:rsidRDefault="005D220F" w:rsidP="00CA47B3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592B5A">
        <w:rPr>
          <w:rFonts w:ascii="Times New Roman" w:hAnsi="Times New Roman" w:cs="Times New Roman"/>
          <w:bCs/>
          <w:sz w:val="28"/>
          <w:szCs w:val="32"/>
        </w:rPr>
        <w:t xml:space="preserve">  </w:t>
      </w:r>
      <w:r w:rsidR="00620195" w:rsidRPr="00592B5A">
        <w:rPr>
          <w:rFonts w:ascii="Times New Roman" w:hAnsi="Times New Roman" w:cs="Times New Roman"/>
          <w:bCs/>
          <w:sz w:val="28"/>
          <w:szCs w:val="32"/>
        </w:rPr>
        <w:t xml:space="preserve">      </w:t>
      </w:r>
      <w:r w:rsidR="00FF6F97" w:rsidRPr="00592B5A">
        <w:rPr>
          <w:rFonts w:ascii="Times New Roman" w:hAnsi="Times New Roman" w:cs="Times New Roman"/>
          <w:bCs/>
          <w:sz w:val="32"/>
          <w:szCs w:val="32"/>
        </w:rPr>
        <w:t>Pakistan Council of Scientific &amp; Industrial Research (PCSIR)</w:t>
      </w:r>
    </w:p>
    <w:p w14:paraId="44D2FB8B" w14:textId="77777777" w:rsidR="00FF6F97" w:rsidRDefault="00FF6F97" w:rsidP="00CA47B3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2B5A">
        <w:rPr>
          <w:rFonts w:ascii="Times New Roman" w:hAnsi="Times New Roman" w:cs="Times New Roman"/>
          <w:sz w:val="24"/>
          <w:szCs w:val="24"/>
        </w:rPr>
        <w:t>(Head Office, Constitution Avenue, Sector G-5/2, Islamabad</w:t>
      </w:r>
      <w:r w:rsidRPr="00592B5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D08E20E" w14:textId="77777777" w:rsidR="00C41DAE" w:rsidRPr="00B05E29" w:rsidRDefault="00C41DAE" w:rsidP="00C41DAE">
      <w:pPr>
        <w:pStyle w:val="Title"/>
        <w:ind w:right="-151"/>
        <w:rPr>
          <w:rFonts w:ascii="Times New Roman" w:eastAsiaTheme="minorEastAsia" w:hAnsi="Times New Roman" w:cstheme="minorBidi"/>
          <w:spacing w:val="0"/>
          <w:sz w:val="20"/>
          <w:szCs w:val="20"/>
          <w:u w:val="single"/>
        </w:rPr>
      </w:pPr>
      <w:r w:rsidRPr="00B05E29">
        <w:rPr>
          <w:rFonts w:ascii="Times New Roman" w:eastAsiaTheme="minorEastAsia" w:hAnsi="Times New Roman" w:cstheme="minorBidi"/>
          <w:spacing w:val="0"/>
          <w:sz w:val="20"/>
          <w:szCs w:val="20"/>
          <w:u w:val="single"/>
        </w:rPr>
        <w:t>“</w:t>
      </w:r>
      <w:r w:rsidR="00B05E29" w:rsidRPr="00B05E29">
        <w:rPr>
          <w:rFonts w:ascii="Times New Roman" w:eastAsiaTheme="minorEastAsia" w:hAnsi="Times New Roman" w:cstheme="minorBidi"/>
          <w:spacing w:val="0"/>
          <w:sz w:val="20"/>
          <w:szCs w:val="20"/>
          <w:u w:val="single"/>
        </w:rPr>
        <w:t>Gene Editing of Biological Agents for Nutritional, Bio-chemical and Therapeutic Purposes</w:t>
      </w:r>
      <w:r w:rsidRPr="00B05E29">
        <w:rPr>
          <w:rFonts w:ascii="Times New Roman" w:eastAsiaTheme="minorEastAsia" w:hAnsi="Times New Roman" w:cstheme="minorBidi"/>
          <w:spacing w:val="0"/>
          <w:sz w:val="20"/>
          <w:szCs w:val="20"/>
          <w:u w:val="single"/>
        </w:rPr>
        <w:t>”</w:t>
      </w:r>
    </w:p>
    <w:p w14:paraId="08D515C5" w14:textId="77777777" w:rsidR="003E25C6" w:rsidRPr="00BC5FFE" w:rsidRDefault="003E25C6" w:rsidP="00CA47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71B0E295" w14:textId="77777777" w:rsidR="00DE1DB6" w:rsidRPr="00976A9C" w:rsidRDefault="00DE1DB6" w:rsidP="00CA47B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76A9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NOTICE INVITING TENDER</w:t>
      </w:r>
    </w:p>
    <w:p w14:paraId="29F15AED" w14:textId="77777777" w:rsidR="00BC5FFE" w:rsidRPr="00BC5FFE" w:rsidRDefault="005D220F" w:rsidP="00BC5FFE">
      <w:pPr>
        <w:pStyle w:val="Title"/>
        <w:ind w:left="-180" w:right="-151"/>
        <w:rPr>
          <w:rFonts w:ascii="Times New Roman" w:hAnsi="Times New Roman"/>
          <w:bCs w:val="0"/>
          <w:spacing w:val="0"/>
          <w:sz w:val="24"/>
          <w:u w:val="single"/>
        </w:rPr>
      </w:pPr>
      <w:r w:rsidRPr="00356235">
        <w:rPr>
          <w:rFonts w:ascii="Times New Roman" w:hAnsi="Times New Roman"/>
          <w:sz w:val="22"/>
          <w:szCs w:val="24"/>
        </w:rPr>
        <w:t xml:space="preserve">TENDER ENQUIRY NO: </w:t>
      </w:r>
      <w:r w:rsidR="00B05E29" w:rsidRPr="00B05E29">
        <w:rPr>
          <w:rFonts w:ascii="Times New Roman" w:eastAsiaTheme="minorEastAsia" w:hAnsi="Times New Roman" w:cstheme="minorBidi"/>
          <w:spacing w:val="0"/>
          <w:sz w:val="20"/>
          <w:szCs w:val="20"/>
          <w:u w:val="single"/>
        </w:rPr>
        <w:t>GENED/EQUIPEMENT/PCSIR/LLC/2024-25/01</w:t>
      </w:r>
    </w:p>
    <w:p w14:paraId="2B3A060C" w14:textId="77777777" w:rsidR="00365433" w:rsidRPr="00976A9C" w:rsidRDefault="00365433" w:rsidP="005D220F">
      <w:pPr>
        <w:pStyle w:val="Title"/>
        <w:ind w:left="-180" w:right="-151"/>
        <w:rPr>
          <w:rFonts w:ascii="Times New Roman" w:hAnsi="Times New Roman"/>
          <w:sz w:val="2"/>
          <w:szCs w:val="24"/>
          <w:u w:val="single"/>
        </w:rPr>
      </w:pPr>
    </w:p>
    <w:p w14:paraId="6C06CCEE" w14:textId="77777777" w:rsidR="005D220F" w:rsidRPr="004A5BD6" w:rsidRDefault="005D220F" w:rsidP="00E23830">
      <w:pPr>
        <w:spacing w:after="0" w:line="240" w:lineRule="auto"/>
        <w:ind w:left="2160" w:firstLine="720"/>
        <w:jc w:val="both"/>
        <w:rPr>
          <w:rStyle w:val="markedcontent"/>
          <w:rFonts w:ascii="Arial" w:hAnsi="Arial" w:cs="Arial"/>
          <w:b/>
          <w:sz w:val="2"/>
          <w:szCs w:val="27"/>
          <w:u w:val="single"/>
        </w:rPr>
      </w:pPr>
    </w:p>
    <w:p w14:paraId="5F238B24" w14:textId="351742BF" w:rsidR="00B76123" w:rsidRDefault="006C1B61" w:rsidP="00B76123">
      <w:pPr>
        <w:spacing w:before="120" w:after="120" w:line="360" w:lineRule="auto"/>
        <w:ind w:left="90"/>
        <w:jc w:val="both"/>
        <w:rPr>
          <w:rFonts w:ascii="Times New Roman" w:hAnsi="Times New Roman" w:cs="Times New Roman"/>
          <w:sz w:val="20"/>
          <w:szCs w:val="20"/>
        </w:rPr>
      </w:pPr>
      <w:r w:rsidRPr="00E14B7A">
        <w:rPr>
          <w:rFonts w:ascii="Times New Roman" w:hAnsi="Times New Roman" w:cs="Times New Roman"/>
          <w:sz w:val="20"/>
          <w:szCs w:val="20"/>
        </w:rPr>
        <w:t xml:space="preserve">PCSIR Head Office, </w:t>
      </w:r>
      <w:r w:rsidR="00FD76AA" w:rsidRPr="00E14B7A">
        <w:rPr>
          <w:rFonts w:ascii="Times New Roman" w:hAnsi="Times New Roman" w:cs="Times New Roman"/>
          <w:sz w:val="20"/>
          <w:szCs w:val="20"/>
        </w:rPr>
        <w:t>Islamabad (PCSIR)</w:t>
      </w:r>
      <w:r w:rsidRPr="00E14B7A">
        <w:rPr>
          <w:rFonts w:ascii="Times New Roman" w:hAnsi="Times New Roman" w:cs="Times New Roman"/>
          <w:sz w:val="20"/>
          <w:szCs w:val="20"/>
        </w:rPr>
        <w:t xml:space="preserve"> </w:t>
      </w:r>
      <w:r w:rsidR="003E25C6" w:rsidRPr="00E14B7A">
        <w:rPr>
          <w:rFonts w:ascii="Times New Roman" w:hAnsi="Times New Roman" w:cs="Times New Roman"/>
          <w:sz w:val="20"/>
          <w:szCs w:val="20"/>
        </w:rPr>
        <w:t>invites</w:t>
      </w:r>
      <w:r w:rsidR="00CB48E6">
        <w:rPr>
          <w:rFonts w:ascii="Times New Roman" w:hAnsi="Times New Roman" w:cs="Times New Roman"/>
          <w:sz w:val="20"/>
          <w:szCs w:val="20"/>
        </w:rPr>
        <w:t xml:space="preserve"> electronic</w:t>
      </w:r>
      <w:r w:rsidR="003E25C6" w:rsidRPr="00E14B7A">
        <w:rPr>
          <w:rFonts w:ascii="Times New Roman" w:hAnsi="Times New Roman" w:cs="Times New Roman"/>
          <w:sz w:val="20"/>
          <w:szCs w:val="20"/>
        </w:rPr>
        <w:t xml:space="preserve"> </w:t>
      </w:r>
      <w:r w:rsidR="00F83857">
        <w:rPr>
          <w:rStyle w:val="markedcontent"/>
          <w:rFonts w:ascii="Times New Roman" w:hAnsi="Times New Roman" w:cs="Times New Roman"/>
        </w:rPr>
        <w:t xml:space="preserve">bids for </w:t>
      </w:r>
      <w:r w:rsidR="00F83857" w:rsidRPr="00F83857">
        <w:rPr>
          <w:rFonts w:ascii="Times New Roman" w:hAnsi="Times New Roman" w:cs="Times New Roman"/>
          <w:b/>
          <w:sz w:val="20"/>
          <w:szCs w:val="20"/>
          <w:u w:val="single"/>
        </w:rPr>
        <w:t>“</w:t>
      </w:r>
      <w:r w:rsidR="00D37BBA" w:rsidRPr="00D37BBA">
        <w:rPr>
          <w:rFonts w:ascii="Times New Roman" w:hAnsi="Times New Roman"/>
          <w:b/>
          <w:bCs/>
          <w:sz w:val="20"/>
          <w:szCs w:val="20"/>
          <w:u w:val="single"/>
        </w:rPr>
        <w:t>Procurement of Consumables Lysine Development</w:t>
      </w:r>
      <w:r w:rsidR="00F83857" w:rsidRPr="00F83857">
        <w:rPr>
          <w:rFonts w:ascii="Times New Roman" w:hAnsi="Times New Roman" w:cs="Times New Roman"/>
          <w:b/>
          <w:sz w:val="20"/>
          <w:szCs w:val="20"/>
          <w:u w:val="single"/>
        </w:rPr>
        <w:t>”</w:t>
      </w:r>
      <w:r w:rsidR="00F83857" w:rsidRPr="002D66C6">
        <w:rPr>
          <w:rStyle w:val="markedcontent"/>
          <w:rFonts w:ascii="Times New Roman" w:hAnsi="Times New Roman" w:cs="Times New Roman"/>
        </w:rPr>
        <w:t xml:space="preserve"> </w:t>
      </w:r>
      <w:r w:rsidR="003E25C6">
        <w:rPr>
          <w:rFonts w:ascii="Times New Roman" w:hAnsi="Times New Roman" w:cs="Times New Roman"/>
          <w:sz w:val="20"/>
          <w:szCs w:val="20"/>
        </w:rPr>
        <w:t xml:space="preserve"> </w:t>
      </w:r>
      <w:r w:rsidR="00735BCC">
        <w:rPr>
          <w:rFonts w:ascii="Times New Roman" w:hAnsi="Times New Roman" w:cs="Times New Roman"/>
          <w:sz w:val="20"/>
          <w:szCs w:val="20"/>
        </w:rPr>
        <w:t xml:space="preserve">(Complete Package) </w:t>
      </w:r>
      <w:r w:rsidR="003E25C6" w:rsidRPr="00DA61C2">
        <w:rPr>
          <w:rFonts w:ascii="Times New Roman" w:hAnsi="Times New Roman" w:cs="Times New Roman"/>
          <w:sz w:val="20"/>
          <w:szCs w:val="20"/>
        </w:rPr>
        <w:t>through e-Pak Acquisition &amp; Disposal System (</w:t>
      </w:r>
      <w:r w:rsidR="003E25C6" w:rsidRPr="00DA61C2">
        <w:rPr>
          <w:rFonts w:ascii="Times New Roman" w:hAnsi="Times New Roman" w:cs="Times New Roman"/>
          <w:b/>
          <w:sz w:val="20"/>
          <w:szCs w:val="20"/>
          <w:u w:val="single"/>
        </w:rPr>
        <w:t>EPADS</w:t>
      </w:r>
      <w:r w:rsidR="003E25C6" w:rsidRPr="00DA61C2">
        <w:rPr>
          <w:rFonts w:ascii="Times New Roman" w:hAnsi="Times New Roman" w:cs="Times New Roman"/>
          <w:sz w:val="20"/>
          <w:szCs w:val="20"/>
        </w:rPr>
        <w:t xml:space="preserve">) </w:t>
      </w:r>
      <w:hyperlink r:id="rId8" w:history="1">
        <w:r w:rsidR="003E25C6" w:rsidRPr="00DA61C2">
          <w:rPr>
            <w:rFonts w:ascii="Times New Roman" w:hAnsi="Times New Roman" w:cs="Times New Roman"/>
            <w:sz w:val="20"/>
            <w:szCs w:val="20"/>
          </w:rPr>
          <w:t>https://eprocure.gov.pk</w:t>
        </w:r>
      </w:hyperlink>
      <w:r w:rsidRPr="00E14B7A">
        <w:rPr>
          <w:rFonts w:ascii="Times New Roman" w:hAnsi="Times New Roman" w:cs="Times New Roman"/>
          <w:sz w:val="20"/>
          <w:szCs w:val="20"/>
        </w:rPr>
        <w:t xml:space="preserve"> under the </w:t>
      </w:r>
      <w:r w:rsidR="002168DA">
        <w:rPr>
          <w:rFonts w:ascii="Times New Roman" w:hAnsi="Times New Roman" w:cs="Times New Roman"/>
          <w:sz w:val="20"/>
          <w:szCs w:val="20"/>
        </w:rPr>
        <w:t xml:space="preserve">PSDP </w:t>
      </w:r>
      <w:r w:rsidRPr="00E14B7A">
        <w:rPr>
          <w:rFonts w:ascii="Times New Roman" w:hAnsi="Times New Roman" w:cs="Times New Roman"/>
          <w:sz w:val="20"/>
          <w:szCs w:val="20"/>
        </w:rPr>
        <w:t xml:space="preserve">Project titled </w:t>
      </w:r>
      <w:r w:rsidR="003E25C6" w:rsidRPr="003E25C6">
        <w:rPr>
          <w:rFonts w:ascii="Times New Roman" w:hAnsi="Times New Roman" w:cs="Times New Roman"/>
          <w:b/>
          <w:sz w:val="20"/>
          <w:szCs w:val="20"/>
          <w:u w:val="single"/>
        </w:rPr>
        <w:t>“</w:t>
      </w:r>
      <w:r w:rsidR="00B05E29" w:rsidRPr="00B05E29">
        <w:rPr>
          <w:rFonts w:ascii="Times New Roman" w:hAnsi="Times New Roman"/>
          <w:b/>
          <w:sz w:val="20"/>
          <w:szCs w:val="20"/>
          <w:u w:val="single"/>
        </w:rPr>
        <w:t>Gene Editing of Biological Agents for Nutritional, Bio-chemical and Therapeutic Purposes</w:t>
      </w:r>
      <w:r w:rsidR="00BC5FFE" w:rsidRPr="00BC5FFE">
        <w:rPr>
          <w:rFonts w:ascii="Times New Roman" w:hAnsi="Times New Roman"/>
          <w:b/>
          <w:bCs/>
          <w:sz w:val="20"/>
          <w:szCs w:val="20"/>
          <w:u w:val="single"/>
        </w:rPr>
        <w:t>”</w:t>
      </w:r>
      <w:r w:rsidR="00BC5FFE">
        <w:rPr>
          <w:rFonts w:ascii="Times New Roman" w:hAnsi="Times New Roman"/>
          <w:b/>
          <w:bCs/>
          <w:sz w:val="20"/>
          <w:szCs w:val="20"/>
          <w:u w:val="single"/>
        </w:rPr>
        <w:t xml:space="preserve">, </w:t>
      </w:r>
      <w:r w:rsidRPr="00E14B7A">
        <w:rPr>
          <w:rFonts w:ascii="Times New Roman" w:hAnsi="Times New Roman" w:cs="Times New Roman"/>
          <w:sz w:val="20"/>
          <w:szCs w:val="20"/>
        </w:rPr>
        <w:t>from well reputed &amp; registered Manufacturers, Sole Agent</w:t>
      </w:r>
      <w:r w:rsidR="001F773F" w:rsidRPr="00E14B7A">
        <w:rPr>
          <w:rFonts w:ascii="Times New Roman" w:hAnsi="Times New Roman" w:cs="Times New Roman"/>
          <w:sz w:val="20"/>
          <w:szCs w:val="20"/>
        </w:rPr>
        <w:t xml:space="preserve">s, </w:t>
      </w:r>
      <w:r w:rsidRPr="00E14B7A">
        <w:rPr>
          <w:rFonts w:ascii="Times New Roman" w:hAnsi="Times New Roman" w:cs="Times New Roman"/>
          <w:sz w:val="20"/>
          <w:szCs w:val="20"/>
        </w:rPr>
        <w:t>Authorized Dealers</w:t>
      </w:r>
      <w:r w:rsidR="001F773F" w:rsidRPr="00E14B7A">
        <w:rPr>
          <w:rFonts w:ascii="Times New Roman" w:hAnsi="Times New Roman" w:cs="Times New Roman"/>
          <w:sz w:val="20"/>
          <w:szCs w:val="20"/>
        </w:rPr>
        <w:t>, Suppliers and Government Contractors</w:t>
      </w:r>
      <w:r w:rsidRPr="00E14B7A">
        <w:rPr>
          <w:rFonts w:ascii="Times New Roman" w:hAnsi="Times New Roman" w:cs="Times New Roman"/>
          <w:sz w:val="20"/>
          <w:szCs w:val="20"/>
        </w:rPr>
        <w:t xml:space="preserve"> registered with Income Tax and Sales Tax Department and</w:t>
      </w:r>
      <w:r w:rsidR="00B62C08">
        <w:rPr>
          <w:rFonts w:ascii="Times New Roman" w:hAnsi="Times New Roman" w:cs="Times New Roman"/>
          <w:sz w:val="20"/>
          <w:szCs w:val="20"/>
        </w:rPr>
        <w:t xml:space="preserve"> who are on Active Tax Payer on </w:t>
      </w:r>
      <w:r w:rsidRPr="00E14B7A">
        <w:rPr>
          <w:rFonts w:ascii="Times New Roman" w:hAnsi="Times New Roman" w:cs="Times New Roman"/>
          <w:sz w:val="20"/>
          <w:szCs w:val="20"/>
        </w:rPr>
        <w:t>List of FBR</w:t>
      </w:r>
      <w:r w:rsidR="002168DA">
        <w:rPr>
          <w:rFonts w:ascii="Times New Roman" w:hAnsi="Times New Roman" w:cs="Times New Roman"/>
          <w:sz w:val="20"/>
          <w:szCs w:val="20"/>
        </w:rPr>
        <w:t>,</w:t>
      </w:r>
      <w:r w:rsidRPr="00E14B7A">
        <w:rPr>
          <w:rFonts w:ascii="Times New Roman" w:hAnsi="Times New Roman" w:cs="Times New Roman"/>
          <w:sz w:val="20"/>
          <w:szCs w:val="20"/>
        </w:rPr>
        <w:t xml:space="preserve"> </w:t>
      </w:r>
      <w:r w:rsidR="009D5E7C" w:rsidRPr="00E14B7A">
        <w:rPr>
          <w:rFonts w:ascii="Times New Roman" w:hAnsi="Times New Roman" w:cs="Times New Roman"/>
          <w:sz w:val="20"/>
          <w:szCs w:val="20"/>
        </w:rPr>
        <w:t>as below.</w:t>
      </w:r>
    </w:p>
    <w:tbl>
      <w:tblPr>
        <w:tblW w:w="7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6" w:type="dxa"/>
          <w:left w:w="64" w:type="dxa"/>
          <w:right w:w="62" w:type="dxa"/>
        </w:tblCellMar>
        <w:tblLook w:val="04A0" w:firstRow="1" w:lastRow="0" w:firstColumn="1" w:lastColumn="0" w:noHBand="0" w:noVBand="1"/>
      </w:tblPr>
      <w:tblGrid>
        <w:gridCol w:w="5842"/>
        <w:gridCol w:w="1487"/>
      </w:tblGrid>
      <w:tr w:rsidR="00D37BBA" w:rsidRPr="004E0B5B" w14:paraId="77D02F37" w14:textId="77777777" w:rsidTr="00D37BBA">
        <w:trPr>
          <w:trHeight w:val="468"/>
          <w:jc w:val="center"/>
        </w:trPr>
        <w:tc>
          <w:tcPr>
            <w:tcW w:w="5842" w:type="dxa"/>
            <w:shd w:val="clear" w:color="auto" w:fill="E6E6E6"/>
            <w:vAlign w:val="center"/>
          </w:tcPr>
          <w:p w14:paraId="172693F9" w14:textId="77777777" w:rsidR="00D37BBA" w:rsidRPr="00FF2089" w:rsidRDefault="00D37BBA" w:rsidP="00592D73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2089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Reference/Tender No. of Procuring Agency</w:t>
            </w:r>
          </w:p>
        </w:tc>
        <w:tc>
          <w:tcPr>
            <w:tcW w:w="1487" w:type="dxa"/>
            <w:shd w:val="clear" w:color="auto" w:fill="E6E6E6"/>
            <w:vAlign w:val="center"/>
          </w:tcPr>
          <w:p w14:paraId="3E076E15" w14:textId="77777777" w:rsidR="00D37BBA" w:rsidRPr="00FF2089" w:rsidRDefault="00D37BBA" w:rsidP="00592D73">
            <w:pPr>
              <w:spacing w:after="0" w:line="240" w:lineRule="auto"/>
              <w:ind w:left="7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2089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Procurement Sector</w:t>
            </w:r>
          </w:p>
        </w:tc>
      </w:tr>
      <w:tr w:rsidR="00D37BBA" w:rsidRPr="004E0B5B" w14:paraId="57C4670E" w14:textId="77777777" w:rsidTr="00D37BBA">
        <w:trPr>
          <w:trHeight w:val="882"/>
          <w:jc w:val="center"/>
        </w:trPr>
        <w:tc>
          <w:tcPr>
            <w:tcW w:w="5842" w:type="dxa"/>
            <w:vAlign w:val="center"/>
          </w:tcPr>
          <w:p w14:paraId="08B04892" w14:textId="77777777" w:rsidR="00D37BBA" w:rsidRPr="00FF5049" w:rsidRDefault="00D37BBA" w:rsidP="00592D73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Cs w:val="28"/>
              </w:rPr>
            </w:pPr>
            <w:r w:rsidRPr="00237F14">
              <w:rPr>
                <w:rFonts w:ascii="Times New Roman" w:hAnsi="Times New Roman" w:cs="Times New Roman"/>
                <w:szCs w:val="28"/>
              </w:rPr>
              <w:t>GENED/CHEMCIALS/CONSUMABLES/PCSIR/LLC/2026/01</w:t>
            </w:r>
          </w:p>
        </w:tc>
        <w:tc>
          <w:tcPr>
            <w:tcW w:w="1487" w:type="dxa"/>
          </w:tcPr>
          <w:p w14:paraId="6DDCB89E" w14:textId="77777777" w:rsidR="00D37BBA" w:rsidRPr="00FF2089" w:rsidRDefault="00D37BBA" w:rsidP="00592D73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7F14">
              <w:rPr>
                <w:rFonts w:ascii="Times New Roman" w:eastAsia="Times New Roman" w:hAnsi="Times New Roman" w:cs="Times New Roman"/>
                <w:sz w:val="20"/>
                <w:szCs w:val="24"/>
              </w:rPr>
              <w:t>Procurement of Consumables Lysine Development</w:t>
            </w:r>
          </w:p>
        </w:tc>
      </w:tr>
    </w:tbl>
    <w:p w14:paraId="4F4EA6B8" w14:textId="77777777" w:rsidR="00B76123" w:rsidRDefault="00B76123" w:rsidP="00B76123">
      <w:pPr>
        <w:spacing w:before="120" w:after="120" w:line="360" w:lineRule="auto"/>
        <w:ind w:left="90"/>
        <w:jc w:val="both"/>
        <w:rPr>
          <w:rFonts w:ascii="Times New Roman" w:hAnsi="Times New Roman" w:cs="Times New Roman"/>
          <w:sz w:val="20"/>
          <w:szCs w:val="20"/>
        </w:rPr>
      </w:pPr>
    </w:p>
    <w:p w14:paraId="79CBE16A" w14:textId="719DD704" w:rsidR="00574D16" w:rsidRDefault="00574D16" w:rsidP="00B76123">
      <w:pPr>
        <w:spacing w:before="120" w:after="120" w:line="360" w:lineRule="auto"/>
        <w:ind w:left="90"/>
        <w:jc w:val="both"/>
        <w:rPr>
          <w:rFonts w:ascii="Times New Roman" w:hAnsi="Times New Roman" w:cs="Times New Roman"/>
          <w:b/>
          <w:u w:val="single"/>
        </w:rPr>
      </w:pPr>
      <w:r w:rsidRPr="00592B5A">
        <w:rPr>
          <w:rFonts w:ascii="Times New Roman" w:hAnsi="Times New Roman" w:cs="Times New Roman"/>
          <w:b/>
          <w:u w:val="single"/>
        </w:rPr>
        <w:t xml:space="preserve">Terms &amp; Conditions: </w:t>
      </w:r>
    </w:p>
    <w:p w14:paraId="1D93A51B" w14:textId="77777777" w:rsidR="00574D16" w:rsidRPr="00290014" w:rsidRDefault="00574D16" w:rsidP="00574D16">
      <w:pPr>
        <w:spacing w:after="0"/>
        <w:jc w:val="both"/>
        <w:rPr>
          <w:rFonts w:ascii="Times New Roman" w:hAnsi="Times New Roman" w:cs="Times New Roman"/>
          <w:b/>
          <w:sz w:val="8"/>
          <w:u w:val="single"/>
        </w:rPr>
      </w:pPr>
    </w:p>
    <w:p w14:paraId="4431D18D" w14:textId="77777777" w:rsidR="00574D16" w:rsidRDefault="00CB48E6" w:rsidP="003E25C6">
      <w:pPr>
        <w:pStyle w:val="ListParagraph"/>
        <w:numPr>
          <w:ilvl w:val="0"/>
          <w:numId w:val="6"/>
        </w:numPr>
        <w:spacing w:after="0" w:line="360" w:lineRule="auto"/>
        <w:ind w:left="45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E-bidding documents as per regulations, containing detailed terms and conditions, specifications and requirements etc. are available for the registered bidders on EPADS at (www.eprocure.gov.pk).</w:t>
      </w:r>
    </w:p>
    <w:p w14:paraId="4640F8C5" w14:textId="7C2ECC4D" w:rsidR="00CB48E6" w:rsidRPr="00CB48E6" w:rsidRDefault="00CB48E6" w:rsidP="00D46DD5">
      <w:pPr>
        <w:pStyle w:val="ListParagraph"/>
        <w:numPr>
          <w:ilvl w:val="0"/>
          <w:numId w:val="6"/>
        </w:numPr>
        <w:spacing w:after="0" w:line="360" w:lineRule="auto"/>
        <w:ind w:left="45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48E6">
        <w:rPr>
          <w:rFonts w:ascii="Times New Roman" w:hAnsi="Times New Roman" w:cs="Times New Roman"/>
          <w:sz w:val="20"/>
          <w:szCs w:val="20"/>
        </w:rPr>
        <w:t>The electronic bids, must be submitted by using EPADS on</w:t>
      </w:r>
      <w:r w:rsidR="00574D16" w:rsidRPr="00CB48E6">
        <w:rPr>
          <w:rFonts w:ascii="Arial Narrow" w:hAnsi="Arial Narrow"/>
          <w:spacing w:val="8"/>
          <w:sz w:val="24"/>
          <w:szCs w:val="24"/>
        </w:rPr>
        <w:t xml:space="preserve"> </w:t>
      </w:r>
      <w:r w:rsidR="00D80638">
        <w:rPr>
          <w:rFonts w:ascii="Times New Roman" w:hAnsi="Times New Roman" w:cs="Times New Roman"/>
          <w:b/>
          <w:sz w:val="20"/>
          <w:szCs w:val="20"/>
          <w:u w:val="single"/>
        </w:rPr>
        <w:t>June, 08, 2026</w:t>
      </w:r>
      <w:r w:rsidR="000F40E9">
        <w:rPr>
          <w:rFonts w:ascii="Times New Roman" w:hAnsi="Times New Roman" w:cs="Times New Roman"/>
          <w:b/>
          <w:sz w:val="20"/>
          <w:szCs w:val="20"/>
          <w:u w:val="single"/>
        </w:rPr>
        <w:t xml:space="preserve">. </w:t>
      </w:r>
      <w:r w:rsidR="00574D16" w:rsidRPr="00CB48E6">
        <w:rPr>
          <w:rFonts w:ascii="Arial Narrow" w:hAnsi="Arial Narrow"/>
          <w:sz w:val="24"/>
          <w:szCs w:val="24"/>
        </w:rPr>
        <w:t xml:space="preserve"> </w:t>
      </w:r>
      <w:r w:rsidRPr="00397007">
        <w:rPr>
          <w:rFonts w:ascii="Times New Roman" w:hAnsi="Times New Roman" w:cs="Times New Roman"/>
          <w:sz w:val="20"/>
          <w:szCs w:val="20"/>
        </w:rPr>
        <w:t>Manual bids, shall not be</w:t>
      </w:r>
      <w:r w:rsidRPr="00CB48E6">
        <w:rPr>
          <w:rFonts w:ascii="Arial Narrow" w:hAnsi="Arial Narrow"/>
          <w:sz w:val="24"/>
          <w:szCs w:val="24"/>
        </w:rPr>
        <w:t xml:space="preserve"> </w:t>
      </w:r>
      <w:r w:rsidRPr="00397007">
        <w:rPr>
          <w:rFonts w:ascii="Times New Roman" w:hAnsi="Times New Roman" w:cs="Times New Roman"/>
          <w:sz w:val="20"/>
          <w:szCs w:val="20"/>
        </w:rPr>
        <w:t xml:space="preserve">accepted. Electronic bids will be </w:t>
      </w:r>
      <w:r w:rsidR="00EB6978" w:rsidRPr="00397007">
        <w:rPr>
          <w:rFonts w:ascii="Times New Roman" w:hAnsi="Times New Roman" w:cs="Times New Roman"/>
          <w:sz w:val="20"/>
          <w:szCs w:val="20"/>
        </w:rPr>
        <w:t>opened</w:t>
      </w:r>
      <w:r w:rsidR="00EB6978" w:rsidRPr="00CB48E6">
        <w:rPr>
          <w:rFonts w:ascii="Arial Narrow" w:hAnsi="Arial Narrow"/>
          <w:sz w:val="24"/>
          <w:szCs w:val="24"/>
        </w:rPr>
        <w:t xml:space="preserve"> </w:t>
      </w:r>
      <w:r w:rsidR="00EB6978" w:rsidRPr="00EB6978">
        <w:rPr>
          <w:rFonts w:ascii="Times New Roman" w:hAnsi="Times New Roman" w:cs="Times New Roman"/>
          <w:b/>
          <w:sz w:val="20"/>
          <w:szCs w:val="20"/>
          <w:u w:val="single"/>
        </w:rPr>
        <w:t>half</w:t>
      </w:r>
      <w:r w:rsidR="00574D16" w:rsidRPr="00CB48E6">
        <w:rPr>
          <w:rFonts w:ascii="Times New Roman" w:hAnsi="Times New Roman" w:cs="Times New Roman"/>
          <w:b/>
          <w:sz w:val="20"/>
          <w:szCs w:val="20"/>
          <w:u w:val="single"/>
        </w:rPr>
        <w:t xml:space="preserve"> hour after the closing time</w:t>
      </w:r>
      <w:r>
        <w:rPr>
          <w:rFonts w:ascii="Arial Narrow" w:hAnsi="Arial Narrow"/>
          <w:color w:val="C00000"/>
          <w:sz w:val="24"/>
          <w:szCs w:val="24"/>
        </w:rPr>
        <w:t>.</w:t>
      </w:r>
    </w:p>
    <w:p w14:paraId="459482A5" w14:textId="3A14E955" w:rsidR="003E25C6" w:rsidRPr="004A4F17" w:rsidRDefault="0059045D" w:rsidP="003E25C6">
      <w:pPr>
        <w:pStyle w:val="ListParagraph"/>
        <w:numPr>
          <w:ilvl w:val="0"/>
          <w:numId w:val="6"/>
        </w:numPr>
        <w:spacing w:after="0" w:line="360" w:lineRule="auto"/>
        <w:ind w:left="450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E</w:t>
      </w:r>
      <w:r w:rsidR="00574D16" w:rsidRPr="00DA61C2">
        <w:rPr>
          <w:rFonts w:ascii="Times New Roman" w:hAnsi="Times New Roman"/>
          <w:sz w:val="20"/>
          <w:szCs w:val="20"/>
        </w:rPr>
        <w:t>arnest money</w:t>
      </w:r>
      <w:r w:rsidR="00BC5FFE">
        <w:rPr>
          <w:rFonts w:ascii="Times New Roman" w:hAnsi="Times New Roman"/>
          <w:sz w:val="20"/>
          <w:szCs w:val="20"/>
        </w:rPr>
        <w:t xml:space="preserve">@ </w:t>
      </w:r>
      <w:proofErr w:type="spellStart"/>
      <w:r w:rsidR="00BC5FFE">
        <w:rPr>
          <w:rFonts w:ascii="Times New Roman" w:hAnsi="Times New Roman"/>
          <w:sz w:val="20"/>
          <w:szCs w:val="20"/>
        </w:rPr>
        <w:t>Rs</w:t>
      </w:r>
      <w:proofErr w:type="spellEnd"/>
      <w:r w:rsidR="00BC5FFE">
        <w:rPr>
          <w:rFonts w:ascii="Times New Roman" w:hAnsi="Times New Roman"/>
          <w:sz w:val="20"/>
          <w:szCs w:val="20"/>
        </w:rPr>
        <w:t xml:space="preserve">. </w:t>
      </w:r>
      <w:r w:rsidR="00AF2AA3">
        <w:rPr>
          <w:rFonts w:ascii="Times New Roman" w:hAnsi="Times New Roman"/>
          <w:sz w:val="20"/>
          <w:szCs w:val="20"/>
        </w:rPr>
        <w:t>60,000</w:t>
      </w:r>
      <w:r>
        <w:rPr>
          <w:rFonts w:ascii="Times New Roman" w:hAnsi="Times New Roman"/>
          <w:sz w:val="20"/>
          <w:szCs w:val="20"/>
        </w:rPr>
        <w:t>/-</w:t>
      </w:r>
      <w:r w:rsidR="00574D16" w:rsidRPr="00DA61C2">
        <w:rPr>
          <w:rFonts w:ascii="Times New Roman" w:hAnsi="Times New Roman"/>
          <w:sz w:val="20"/>
          <w:szCs w:val="20"/>
        </w:rPr>
        <w:t xml:space="preserve"> is to be deposited in shape of bank draft/call deposit from any scheduled bank in favor of</w:t>
      </w:r>
      <w:r w:rsidR="00574D16" w:rsidRPr="00DA61C2">
        <w:rPr>
          <w:rFonts w:ascii="Times New Roman" w:hAnsi="Times New Roman"/>
          <w:b/>
          <w:sz w:val="20"/>
          <w:szCs w:val="20"/>
        </w:rPr>
        <w:t xml:space="preserve"> </w:t>
      </w:r>
      <w:r w:rsidR="003E25C6" w:rsidRPr="00E26271">
        <w:rPr>
          <w:rFonts w:ascii="Times New Roman" w:hAnsi="Times New Roman"/>
          <w:b/>
        </w:rPr>
        <w:t xml:space="preserve">The Project </w:t>
      </w:r>
      <w:r w:rsidR="00D80638" w:rsidRPr="00E26271">
        <w:rPr>
          <w:rFonts w:ascii="Times New Roman" w:hAnsi="Times New Roman"/>
          <w:b/>
        </w:rPr>
        <w:t>Director</w:t>
      </w:r>
      <w:r w:rsidR="00D80638">
        <w:rPr>
          <w:rFonts w:ascii="Times New Roman" w:hAnsi="Times New Roman"/>
          <w:b/>
        </w:rPr>
        <w:t>.</w:t>
      </w:r>
    </w:p>
    <w:p w14:paraId="6D64CF0D" w14:textId="77777777" w:rsidR="008C3FB8" w:rsidRDefault="008C3FB8" w:rsidP="008C3FB8">
      <w:pPr>
        <w:pStyle w:val="ListParagraph"/>
        <w:numPr>
          <w:ilvl w:val="0"/>
          <w:numId w:val="6"/>
        </w:numPr>
        <w:spacing w:after="0" w:line="360" w:lineRule="auto"/>
        <w:ind w:left="45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Note: Notification of GRC constituted in terms of Rule-48 of PPRA rules, 2004 is provided on EPADS at (</w:t>
      </w:r>
      <w:hyperlink r:id="rId9" w:history="1">
        <w:r w:rsidRPr="00CC5E44">
          <w:rPr>
            <w:rStyle w:val="Hyperlink"/>
            <w:rFonts w:ascii="Times New Roman" w:hAnsi="Times New Roman" w:cs="Times New Roman"/>
            <w:sz w:val="20"/>
            <w:szCs w:val="20"/>
          </w:rPr>
          <w:t>www.eprocure.gov.pk</w:t>
        </w:r>
      </w:hyperlink>
      <w:r>
        <w:rPr>
          <w:rFonts w:ascii="Times New Roman" w:hAnsi="Times New Roman" w:cs="Times New Roman"/>
          <w:sz w:val="20"/>
          <w:szCs w:val="20"/>
        </w:rPr>
        <w:t>).</w:t>
      </w:r>
    </w:p>
    <w:p w14:paraId="4F682121" w14:textId="77777777" w:rsidR="008C3FB8" w:rsidRPr="00FF206A" w:rsidRDefault="008C3FB8" w:rsidP="003E25C6">
      <w:pPr>
        <w:pStyle w:val="ListParagraph"/>
        <w:spacing w:after="0" w:line="360" w:lineRule="auto"/>
        <w:ind w:left="45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8C3FB8" w:rsidRPr="00FF206A" w:rsidSect="003E25C6">
      <w:footerReference w:type="default" r:id="rId10"/>
      <w:pgSz w:w="12240" w:h="15840"/>
      <w:pgMar w:top="18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BDBBB" w14:textId="77777777" w:rsidR="000B4EB7" w:rsidRDefault="000B4EB7" w:rsidP="00620195">
      <w:pPr>
        <w:spacing w:after="0" w:line="240" w:lineRule="auto"/>
      </w:pPr>
      <w:r>
        <w:separator/>
      </w:r>
    </w:p>
  </w:endnote>
  <w:endnote w:type="continuationSeparator" w:id="0">
    <w:p w14:paraId="08B32F44" w14:textId="77777777" w:rsidR="000B4EB7" w:rsidRDefault="000B4EB7" w:rsidP="0062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1EA71" w14:textId="77777777" w:rsidR="00B4063D" w:rsidRDefault="00620195" w:rsidP="00620195">
    <w:pPr>
      <w:spacing w:after="0" w:line="240" w:lineRule="auto"/>
      <w:jc w:val="center"/>
      <w:rPr>
        <w:rStyle w:val="markedcontent"/>
        <w:rFonts w:ascii="Times New Roman" w:hAnsi="Times New Roman" w:cs="Times New Roman"/>
        <w:b/>
        <w:sz w:val="20"/>
        <w:szCs w:val="20"/>
      </w:rPr>
    </w:pPr>
    <w:r w:rsidRPr="00456AFD">
      <w:rPr>
        <w:rStyle w:val="markedcontent"/>
        <w:rFonts w:ascii="Times New Roman" w:hAnsi="Times New Roman" w:cs="Times New Roman"/>
        <w:b/>
        <w:sz w:val="20"/>
        <w:szCs w:val="20"/>
      </w:rPr>
      <w:t xml:space="preserve">Director </w:t>
    </w:r>
    <w:r w:rsidR="00B4063D" w:rsidRPr="00456AFD">
      <w:rPr>
        <w:rStyle w:val="markedcontent"/>
        <w:rFonts w:ascii="Times New Roman" w:hAnsi="Times New Roman" w:cs="Times New Roman"/>
        <w:b/>
        <w:sz w:val="20"/>
        <w:szCs w:val="20"/>
      </w:rPr>
      <w:t>(</w:t>
    </w:r>
    <w:r w:rsidR="00B4063D">
      <w:rPr>
        <w:rStyle w:val="markedcontent"/>
        <w:rFonts w:ascii="Times New Roman" w:hAnsi="Times New Roman" w:cs="Times New Roman"/>
        <w:b/>
        <w:sz w:val="20"/>
        <w:szCs w:val="20"/>
      </w:rPr>
      <w:t>Procurement</w:t>
    </w:r>
    <w:r w:rsidR="00B4063D" w:rsidRPr="00456AFD">
      <w:rPr>
        <w:rStyle w:val="markedcontent"/>
        <w:rFonts w:ascii="Times New Roman" w:hAnsi="Times New Roman" w:cs="Times New Roman"/>
        <w:b/>
        <w:sz w:val="20"/>
        <w:szCs w:val="20"/>
      </w:rPr>
      <w:t>),</w:t>
    </w:r>
  </w:p>
  <w:p w14:paraId="0E4BB9E2" w14:textId="77777777" w:rsidR="00620195" w:rsidRPr="00456AFD" w:rsidRDefault="00620195" w:rsidP="00620195">
    <w:pPr>
      <w:spacing w:after="0" w:line="240" w:lineRule="auto"/>
      <w:jc w:val="center"/>
      <w:rPr>
        <w:rStyle w:val="markedcontent"/>
        <w:rFonts w:ascii="Times New Roman" w:hAnsi="Times New Roman" w:cs="Times New Roman"/>
        <w:sz w:val="20"/>
        <w:szCs w:val="20"/>
      </w:rPr>
    </w:pPr>
    <w:r w:rsidRPr="00456AFD">
      <w:rPr>
        <w:rStyle w:val="markedcontent"/>
        <w:rFonts w:ascii="Times New Roman" w:hAnsi="Times New Roman" w:cs="Times New Roman"/>
        <w:sz w:val="20"/>
        <w:szCs w:val="20"/>
      </w:rPr>
      <w:t xml:space="preserve">PCSIR Head Office, 1-Consitution Avenue, G-5/2, Islamabad. </w:t>
    </w:r>
    <w:proofErr w:type="spellStart"/>
    <w:r w:rsidRPr="00456AFD">
      <w:rPr>
        <w:rStyle w:val="markedcontent"/>
        <w:rFonts w:ascii="Times New Roman" w:hAnsi="Times New Roman" w:cs="Times New Roman"/>
        <w:sz w:val="20"/>
        <w:szCs w:val="20"/>
      </w:rPr>
      <w:t>Ph</w:t>
    </w:r>
    <w:proofErr w:type="spellEnd"/>
    <w:r w:rsidRPr="00456AFD">
      <w:rPr>
        <w:rStyle w:val="markedcontent"/>
        <w:rFonts w:ascii="Times New Roman" w:hAnsi="Times New Roman" w:cs="Times New Roman"/>
        <w:sz w:val="20"/>
        <w:szCs w:val="20"/>
      </w:rPr>
      <w:t>: 051-9225393/051-9225374,</w:t>
    </w:r>
  </w:p>
  <w:p w14:paraId="0A26DBDC" w14:textId="77777777" w:rsidR="00620195" w:rsidRPr="00456AFD" w:rsidRDefault="00620195" w:rsidP="00620195">
    <w:pPr>
      <w:spacing w:after="0" w:line="240" w:lineRule="auto"/>
      <w:jc w:val="center"/>
      <w:rPr>
        <w:rStyle w:val="markedcontent"/>
        <w:rFonts w:ascii="Times New Roman" w:hAnsi="Times New Roman" w:cs="Times New Roman"/>
        <w:sz w:val="20"/>
        <w:szCs w:val="20"/>
      </w:rPr>
    </w:pPr>
    <w:r w:rsidRPr="00456AFD">
      <w:rPr>
        <w:rStyle w:val="markedcontent"/>
        <w:rFonts w:ascii="Times New Roman" w:hAnsi="Times New Roman" w:cs="Times New Roman"/>
        <w:sz w:val="20"/>
        <w:szCs w:val="20"/>
      </w:rPr>
      <w:t>Email: technologywing@yahoo.com</w:t>
    </w:r>
  </w:p>
  <w:p w14:paraId="0FCD48B6" w14:textId="77777777" w:rsidR="00620195" w:rsidRDefault="00620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58B6E" w14:textId="77777777" w:rsidR="000B4EB7" w:rsidRDefault="000B4EB7" w:rsidP="00620195">
      <w:pPr>
        <w:spacing w:after="0" w:line="240" w:lineRule="auto"/>
      </w:pPr>
      <w:r>
        <w:separator/>
      </w:r>
    </w:p>
  </w:footnote>
  <w:footnote w:type="continuationSeparator" w:id="0">
    <w:p w14:paraId="4B1116E2" w14:textId="77777777" w:rsidR="000B4EB7" w:rsidRDefault="000B4EB7" w:rsidP="00620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453C"/>
    <w:multiLevelType w:val="hybridMultilevel"/>
    <w:tmpl w:val="B7FA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E022D"/>
    <w:multiLevelType w:val="hybridMultilevel"/>
    <w:tmpl w:val="2208E0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2644AAC"/>
    <w:multiLevelType w:val="hybridMultilevel"/>
    <w:tmpl w:val="DB54E3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E41D3"/>
    <w:multiLevelType w:val="hybridMultilevel"/>
    <w:tmpl w:val="A2925A6E"/>
    <w:lvl w:ilvl="0" w:tplc="43D83E5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705D"/>
    <w:multiLevelType w:val="hybridMultilevel"/>
    <w:tmpl w:val="E59E9DC6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D10648"/>
    <w:multiLevelType w:val="multilevel"/>
    <w:tmpl w:val="49FA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5D7978"/>
    <w:multiLevelType w:val="hybridMultilevel"/>
    <w:tmpl w:val="4E36FF0C"/>
    <w:lvl w:ilvl="0" w:tplc="3658554A">
      <w:start w:val="1"/>
      <w:numFmt w:val="decimal"/>
      <w:lvlText w:val="%1."/>
      <w:lvlJc w:val="left"/>
      <w:pPr>
        <w:ind w:left="763" w:hanging="4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50178"/>
    <w:multiLevelType w:val="multilevel"/>
    <w:tmpl w:val="FCA6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1033C"/>
    <w:multiLevelType w:val="hybridMultilevel"/>
    <w:tmpl w:val="6F405344"/>
    <w:lvl w:ilvl="0" w:tplc="1BFE2794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3231B"/>
    <w:multiLevelType w:val="hybridMultilevel"/>
    <w:tmpl w:val="EE003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9341CF"/>
    <w:multiLevelType w:val="multilevel"/>
    <w:tmpl w:val="A92C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B67C5A"/>
    <w:multiLevelType w:val="hybridMultilevel"/>
    <w:tmpl w:val="BA920E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9E0059"/>
    <w:multiLevelType w:val="hybridMultilevel"/>
    <w:tmpl w:val="148E0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25F05"/>
    <w:multiLevelType w:val="hybridMultilevel"/>
    <w:tmpl w:val="1794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E16E4"/>
    <w:multiLevelType w:val="hybridMultilevel"/>
    <w:tmpl w:val="D200D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93CAD"/>
    <w:multiLevelType w:val="hybridMultilevel"/>
    <w:tmpl w:val="27DA2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A58E0"/>
    <w:multiLevelType w:val="hybridMultilevel"/>
    <w:tmpl w:val="92647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63BC1"/>
    <w:multiLevelType w:val="hybridMultilevel"/>
    <w:tmpl w:val="21DE9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D6329"/>
    <w:multiLevelType w:val="multilevel"/>
    <w:tmpl w:val="AA28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17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12"/>
  </w:num>
  <w:num w:numId="13">
    <w:abstractNumId w:val="14"/>
  </w:num>
  <w:num w:numId="14">
    <w:abstractNumId w:val="15"/>
  </w:num>
  <w:num w:numId="15">
    <w:abstractNumId w:val="9"/>
  </w:num>
  <w:num w:numId="16">
    <w:abstractNumId w:val="7"/>
  </w:num>
  <w:num w:numId="17">
    <w:abstractNumId w:val="10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61"/>
    <w:rsid w:val="000068AA"/>
    <w:rsid w:val="0001070A"/>
    <w:rsid w:val="00017F78"/>
    <w:rsid w:val="00024961"/>
    <w:rsid w:val="000449C2"/>
    <w:rsid w:val="000525C1"/>
    <w:rsid w:val="00056114"/>
    <w:rsid w:val="00056D3B"/>
    <w:rsid w:val="000570A6"/>
    <w:rsid w:val="00061A09"/>
    <w:rsid w:val="000633E9"/>
    <w:rsid w:val="00073CD6"/>
    <w:rsid w:val="000924A5"/>
    <w:rsid w:val="000946A6"/>
    <w:rsid w:val="000961D3"/>
    <w:rsid w:val="000A06A6"/>
    <w:rsid w:val="000B4EB7"/>
    <w:rsid w:val="000C0787"/>
    <w:rsid w:val="000C56B2"/>
    <w:rsid w:val="000C597B"/>
    <w:rsid w:val="000E102D"/>
    <w:rsid w:val="000F40E9"/>
    <w:rsid w:val="000F47B7"/>
    <w:rsid w:val="00132A90"/>
    <w:rsid w:val="00141824"/>
    <w:rsid w:val="00153D6E"/>
    <w:rsid w:val="00165870"/>
    <w:rsid w:val="00182664"/>
    <w:rsid w:val="001C0CB5"/>
    <w:rsid w:val="001C26BE"/>
    <w:rsid w:val="001C2EB7"/>
    <w:rsid w:val="001C39F4"/>
    <w:rsid w:val="001F28B2"/>
    <w:rsid w:val="001F60F2"/>
    <w:rsid w:val="001F773F"/>
    <w:rsid w:val="002168DA"/>
    <w:rsid w:val="00233C10"/>
    <w:rsid w:val="00235BE2"/>
    <w:rsid w:val="00250D31"/>
    <w:rsid w:val="0029060F"/>
    <w:rsid w:val="00294454"/>
    <w:rsid w:val="00302E75"/>
    <w:rsid w:val="003034D1"/>
    <w:rsid w:val="00307EC7"/>
    <w:rsid w:val="003267E3"/>
    <w:rsid w:val="00345650"/>
    <w:rsid w:val="00347FE0"/>
    <w:rsid w:val="003521EF"/>
    <w:rsid w:val="00356235"/>
    <w:rsid w:val="00365433"/>
    <w:rsid w:val="0036700F"/>
    <w:rsid w:val="00393DF4"/>
    <w:rsid w:val="00397007"/>
    <w:rsid w:val="003C58E6"/>
    <w:rsid w:val="003C6E72"/>
    <w:rsid w:val="003E25C6"/>
    <w:rsid w:val="003F3A7D"/>
    <w:rsid w:val="0041364A"/>
    <w:rsid w:val="00414B6A"/>
    <w:rsid w:val="00442B8F"/>
    <w:rsid w:val="00456447"/>
    <w:rsid w:val="00456AFD"/>
    <w:rsid w:val="004759AA"/>
    <w:rsid w:val="004A3D86"/>
    <w:rsid w:val="004A4F17"/>
    <w:rsid w:val="004A5BD6"/>
    <w:rsid w:val="004B117E"/>
    <w:rsid w:val="004E5761"/>
    <w:rsid w:val="004F7253"/>
    <w:rsid w:val="0050262F"/>
    <w:rsid w:val="00526EAD"/>
    <w:rsid w:val="00542899"/>
    <w:rsid w:val="00554826"/>
    <w:rsid w:val="00564A78"/>
    <w:rsid w:val="005702B7"/>
    <w:rsid w:val="005702C4"/>
    <w:rsid w:val="00570620"/>
    <w:rsid w:val="00574D16"/>
    <w:rsid w:val="005779E7"/>
    <w:rsid w:val="00587871"/>
    <w:rsid w:val="0059045D"/>
    <w:rsid w:val="00592B5A"/>
    <w:rsid w:val="00596895"/>
    <w:rsid w:val="005A51E7"/>
    <w:rsid w:val="005A5CEB"/>
    <w:rsid w:val="005A6234"/>
    <w:rsid w:val="005B1855"/>
    <w:rsid w:val="005C4E69"/>
    <w:rsid w:val="005D220F"/>
    <w:rsid w:val="005D273E"/>
    <w:rsid w:val="005D3054"/>
    <w:rsid w:val="005D3FF7"/>
    <w:rsid w:val="00611A73"/>
    <w:rsid w:val="00613251"/>
    <w:rsid w:val="00620195"/>
    <w:rsid w:val="006247F0"/>
    <w:rsid w:val="00627D2D"/>
    <w:rsid w:val="00641ACA"/>
    <w:rsid w:val="0064646D"/>
    <w:rsid w:val="006807E3"/>
    <w:rsid w:val="00687615"/>
    <w:rsid w:val="00687C83"/>
    <w:rsid w:val="006A45A5"/>
    <w:rsid w:val="006C1B61"/>
    <w:rsid w:val="006E18AD"/>
    <w:rsid w:val="00704FCF"/>
    <w:rsid w:val="00730970"/>
    <w:rsid w:val="00734970"/>
    <w:rsid w:val="00735BCC"/>
    <w:rsid w:val="00745B79"/>
    <w:rsid w:val="007550B4"/>
    <w:rsid w:val="00756EFF"/>
    <w:rsid w:val="007578EF"/>
    <w:rsid w:val="007626DA"/>
    <w:rsid w:val="00762DC6"/>
    <w:rsid w:val="00762DD8"/>
    <w:rsid w:val="00796B2B"/>
    <w:rsid w:val="007976A9"/>
    <w:rsid w:val="007C3B54"/>
    <w:rsid w:val="007C565F"/>
    <w:rsid w:val="007D18DD"/>
    <w:rsid w:val="007E7AEE"/>
    <w:rsid w:val="00811228"/>
    <w:rsid w:val="00833C60"/>
    <w:rsid w:val="0083643D"/>
    <w:rsid w:val="0084010E"/>
    <w:rsid w:val="0084488C"/>
    <w:rsid w:val="008519F7"/>
    <w:rsid w:val="00862C85"/>
    <w:rsid w:val="008A36C1"/>
    <w:rsid w:val="008B4A70"/>
    <w:rsid w:val="008C2063"/>
    <w:rsid w:val="008C3FB8"/>
    <w:rsid w:val="008E5E0A"/>
    <w:rsid w:val="008F085D"/>
    <w:rsid w:val="009110AE"/>
    <w:rsid w:val="0092471C"/>
    <w:rsid w:val="009257F2"/>
    <w:rsid w:val="00932788"/>
    <w:rsid w:val="00935499"/>
    <w:rsid w:val="00937C96"/>
    <w:rsid w:val="009505B9"/>
    <w:rsid w:val="00952A0A"/>
    <w:rsid w:val="00952D10"/>
    <w:rsid w:val="00962582"/>
    <w:rsid w:val="009742F0"/>
    <w:rsid w:val="00976A9C"/>
    <w:rsid w:val="00982A02"/>
    <w:rsid w:val="00983A0A"/>
    <w:rsid w:val="009929A1"/>
    <w:rsid w:val="0099494B"/>
    <w:rsid w:val="00997C7B"/>
    <w:rsid w:val="009C1A90"/>
    <w:rsid w:val="009D5E7C"/>
    <w:rsid w:val="00A202B8"/>
    <w:rsid w:val="00A21660"/>
    <w:rsid w:val="00A27D61"/>
    <w:rsid w:val="00A33490"/>
    <w:rsid w:val="00A34824"/>
    <w:rsid w:val="00A42737"/>
    <w:rsid w:val="00A437A0"/>
    <w:rsid w:val="00A567E0"/>
    <w:rsid w:val="00A60A59"/>
    <w:rsid w:val="00A9120A"/>
    <w:rsid w:val="00AA137E"/>
    <w:rsid w:val="00AA17F0"/>
    <w:rsid w:val="00AB0C24"/>
    <w:rsid w:val="00AC3888"/>
    <w:rsid w:val="00AF2AA3"/>
    <w:rsid w:val="00AF5E7D"/>
    <w:rsid w:val="00B05E29"/>
    <w:rsid w:val="00B1359D"/>
    <w:rsid w:val="00B2409B"/>
    <w:rsid w:val="00B37931"/>
    <w:rsid w:val="00B4063D"/>
    <w:rsid w:val="00B5366F"/>
    <w:rsid w:val="00B555C0"/>
    <w:rsid w:val="00B60A05"/>
    <w:rsid w:val="00B62C08"/>
    <w:rsid w:val="00B63E93"/>
    <w:rsid w:val="00B657EC"/>
    <w:rsid w:val="00B7454A"/>
    <w:rsid w:val="00B76123"/>
    <w:rsid w:val="00B77B50"/>
    <w:rsid w:val="00B9362A"/>
    <w:rsid w:val="00B93DEA"/>
    <w:rsid w:val="00BA43BF"/>
    <w:rsid w:val="00BA4460"/>
    <w:rsid w:val="00BB4086"/>
    <w:rsid w:val="00BB6B51"/>
    <w:rsid w:val="00BC5FFE"/>
    <w:rsid w:val="00BD61A2"/>
    <w:rsid w:val="00BE75EF"/>
    <w:rsid w:val="00C031D9"/>
    <w:rsid w:val="00C07532"/>
    <w:rsid w:val="00C338D3"/>
    <w:rsid w:val="00C372EB"/>
    <w:rsid w:val="00C41DAE"/>
    <w:rsid w:val="00C41DE7"/>
    <w:rsid w:val="00C67048"/>
    <w:rsid w:val="00C67D51"/>
    <w:rsid w:val="00C76D70"/>
    <w:rsid w:val="00C84DEB"/>
    <w:rsid w:val="00C92B54"/>
    <w:rsid w:val="00C94936"/>
    <w:rsid w:val="00C97A2C"/>
    <w:rsid w:val="00CA3C90"/>
    <w:rsid w:val="00CA47B3"/>
    <w:rsid w:val="00CA4B4C"/>
    <w:rsid w:val="00CA525C"/>
    <w:rsid w:val="00CA5609"/>
    <w:rsid w:val="00CA6410"/>
    <w:rsid w:val="00CB48E6"/>
    <w:rsid w:val="00CC6FD7"/>
    <w:rsid w:val="00CE2941"/>
    <w:rsid w:val="00D2000C"/>
    <w:rsid w:val="00D24B0E"/>
    <w:rsid w:val="00D30F8B"/>
    <w:rsid w:val="00D37BBA"/>
    <w:rsid w:val="00D55486"/>
    <w:rsid w:val="00D80638"/>
    <w:rsid w:val="00D875A3"/>
    <w:rsid w:val="00D92307"/>
    <w:rsid w:val="00D97C28"/>
    <w:rsid w:val="00DA287C"/>
    <w:rsid w:val="00DA7E81"/>
    <w:rsid w:val="00DB0D05"/>
    <w:rsid w:val="00DB1854"/>
    <w:rsid w:val="00DE0991"/>
    <w:rsid w:val="00DE1DB6"/>
    <w:rsid w:val="00DE4BC9"/>
    <w:rsid w:val="00E14B7A"/>
    <w:rsid w:val="00E23830"/>
    <w:rsid w:val="00E448A4"/>
    <w:rsid w:val="00E668D8"/>
    <w:rsid w:val="00E673CE"/>
    <w:rsid w:val="00E85AE7"/>
    <w:rsid w:val="00EB3699"/>
    <w:rsid w:val="00EB6978"/>
    <w:rsid w:val="00EC1A2F"/>
    <w:rsid w:val="00EC5AD4"/>
    <w:rsid w:val="00ED3276"/>
    <w:rsid w:val="00EE5E41"/>
    <w:rsid w:val="00EF0EC6"/>
    <w:rsid w:val="00EF5C47"/>
    <w:rsid w:val="00F153EE"/>
    <w:rsid w:val="00F33AAD"/>
    <w:rsid w:val="00F45259"/>
    <w:rsid w:val="00F5243D"/>
    <w:rsid w:val="00F67ACD"/>
    <w:rsid w:val="00F71EBF"/>
    <w:rsid w:val="00F83857"/>
    <w:rsid w:val="00F95A55"/>
    <w:rsid w:val="00FA3038"/>
    <w:rsid w:val="00FA3ECC"/>
    <w:rsid w:val="00FA7F2A"/>
    <w:rsid w:val="00FB19DE"/>
    <w:rsid w:val="00FB792A"/>
    <w:rsid w:val="00FD76AA"/>
    <w:rsid w:val="00FE50FA"/>
    <w:rsid w:val="00FE735B"/>
    <w:rsid w:val="00FF206A"/>
    <w:rsid w:val="00FF6F97"/>
    <w:rsid w:val="00FF7077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0B574"/>
  <w15:docId w15:val="{C9D9164D-4DAD-42C5-AF74-062DDFE3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6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5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9C2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6C1B61"/>
  </w:style>
  <w:style w:type="character" w:customStyle="1" w:styleId="Heading5Char">
    <w:name w:val="Heading 5 Char"/>
    <w:basedOn w:val="DefaultParagraphFont"/>
    <w:link w:val="Heading5"/>
    <w:uiPriority w:val="9"/>
    <w:semiHidden/>
    <w:rsid w:val="000449C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aliases w:val="ADB paragraph numbering,List Paragraph (numbered (a)),main text,main text TORU,Normal 2,Light Grid - Accent 31,References,ReferencesCxSpLast,lp1,Numbered Paragraph,Main numbered paragraph,Numbered List Paragraph,123 List Paragraph,Liste 1"/>
    <w:basedOn w:val="Normal"/>
    <w:link w:val="ListParagraphChar"/>
    <w:uiPriority w:val="34"/>
    <w:qFormat/>
    <w:rsid w:val="000449C2"/>
    <w:pPr>
      <w:ind w:left="720"/>
      <w:contextualSpacing/>
    </w:pPr>
  </w:style>
  <w:style w:type="character" w:customStyle="1" w:styleId="ListParagraphChar">
    <w:name w:val="List Paragraph Char"/>
    <w:aliases w:val="ADB paragraph numbering Char,List Paragraph (numbered (a)) Char,main text Char,main text TORU Char,Normal 2 Char,Light Grid - Accent 31 Char,References Char,ReferencesCxSpLast Char,lp1 Char,Numbered Paragraph Char,Liste 1 Char"/>
    <w:link w:val="ListParagraph"/>
    <w:uiPriority w:val="34"/>
    <w:qFormat/>
    <w:locked/>
    <w:rsid w:val="000449C2"/>
  </w:style>
  <w:style w:type="paragraph" w:styleId="NormalWeb">
    <w:name w:val="Normal (Web)"/>
    <w:basedOn w:val="Normal"/>
    <w:uiPriority w:val="99"/>
    <w:unhideWhenUsed/>
    <w:rsid w:val="00044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4E69"/>
    <w:rPr>
      <w:color w:val="0000FF" w:themeColor="hyperlink"/>
      <w:u w:val="single"/>
    </w:rPr>
  </w:style>
  <w:style w:type="character" w:customStyle="1" w:styleId="TitleChar">
    <w:name w:val="Title Char"/>
    <w:aliases w:val="Char Char, Char5 Char"/>
    <w:basedOn w:val="DefaultParagraphFont"/>
    <w:link w:val="Title"/>
    <w:locked/>
    <w:rsid w:val="005D220F"/>
    <w:rPr>
      <w:rFonts w:ascii="Arial Narrow" w:eastAsia="Times New Roman" w:hAnsi="Arial Narrow" w:cs="Times New Roman"/>
      <w:b/>
      <w:bCs/>
      <w:spacing w:val="-10"/>
      <w:sz w:val="36"/>
    </w:rPr>
  </w:style>
  <w:style w:type="paragraph" w:styleId="Title">
    <w:name w:val="Title"/>
    <w:aliases w:val="Char, Char5"/>
    <w:basedOn w:val="Normal"/>
    <w:link w:val="TitleChar"/>
    <w:qFormat/>
    <w:rsid w:val="005D220F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pacing w:val="-10"/>
      <w:sz w:val="36"/>
    </w:rPr>
  </w:style>
  <w:style w:type="character" w:customStyle="1" w:styleId="TitleChar1">
    <w:name w:val="Title Char1"/>
    <w:basedOn w:val="DefaultParagraphFont"/>
    <w:uiPriority w:val="10"/>
    <w:rsid w:val="005D22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7626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20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0195"/>
  </w:style>
  <w:style w:type="paragraph" w:styleId="Footer">
    <w:name w:val="footer"/>
    <w:basedOn w:val="Normal"/>
    <w:link w:val="FooterChar"/>
    <w:uiPriority w:val="99"/>
    <w:semiHidden/>
    <w:unhideWhenUsed/>
    <w:rsid w:val="00620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0195"/>
  </w:style>
  <w:style w:type="character" w:customStyle="1" w:styleId="Heading3Char">
    <w:name w:val="Heading 3 Char"/>
    <w:basedOn w:val="DefaultParagraphFont"/>
    <w:link w:val="Heading3"/>
    <w:uiPriority w:val="9"/>
    <w:semiHidden/>
    <w:rsid w:val="003E25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link w:val="NoSpacingChar"/>
    <w:uiPriority w:val="1"/>
    <w:qFormat/>
    <w:rsid w:val="009247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92471C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85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8E5E0A"/>
    <w:rPr>
      <w:rFonts w:ascii="Times" w:hAnsi="Times" w:cs="Times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p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procure.gov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directortechnology</dc:creator>
  <cp:lastModifiedBy>USER</cp:lastModifiedBy>
  <cp:revision>7</cp:revision>
  <cp:lastPrinted>2026-05-21T08:54:00Z</cp:lastPrinted>
  <dcterms:created xsi:type="dcterms:W3CDTF">2026-05-21T08:46:00Z</dcterms:created>
  <dcterms:modified xsi:type="dcterms:W3CDTF">2026-05-21T08:54:00Z</dcterms:modified>
</cp:coreProperties>
</file>